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83A1" w14:textId="49073500" w:rsidR="006D3D56" w:rsidRPr="006D3D56" w:rsidRDefault="006D3D56" w:rsidP="006D3D56">
      <w:pPr>
        <w:jc w:val="both"/>
        <w:rPr>
          <w:b/>
          <w:bCs/>
        </w:rPr>
      </w:pPr>
      <w:r w:rsidRPr="006D3D56">
        <w:rPr>
          <w:b/>
          <w:bCs/>
        </w:rPr>
        <w:t>RM-X-64-</w:t>
      </w:r>
      <w:r w:rsidR="00080F7E">
        <w:rPr>
          <w:b/>
          <w:bCs/>
        </w:rPr>
        <w:t>RAV</w:t>
      </w:r>
    </w:p>
    <w:p w14:paraId="373D3FE4" w14:textId="6654A731" w:rsidR="00080F7E" w:rsidRPr="00080F7E" w:rsidRDefault="00080F7E" w:rsidP="00080F7E">
      <w:pPr>
        <w:jc w:val="both"/>
        <w:rPr>
          <w:b/>
          <w:bCs/>
        </w:rPr>
      </w:pPr>
      <w:r w:rsidRPr="00080F7E">
        <w:rPr>
          <w:b/>
          <w:bCs/>
        </w:rPr>
        <w:t>64 Channel RAVENNA/AES67 &amp; MADI Reference Monitor, with Input Expansion</w:t>
      </w:r>
    </w:p>
    <w:p w14:paraId="4D42FBC7" w14:textId="77777777" w:rsidR="00080F7E" w:rsidRDefault="00080F7E" w:rsidP="006D3D56">
      <w:pPr>
        <w:jc w:val="both"/>
      </w:pPr>
      <w:r w:rsidRPr="00080F7E">
        <w:t>The RM-X-64-RAV offers exceptional input versatility. 64 channels of RAVENNA/AES67 AoIP and MADI as standard, 2 additional expansion slots for monitoring Analogue, Digital or 12G-SDI sources.</w:t>
      </w:r>
    </w:p>
    <w:p w14:paraId="3292C879" w14:textId="77777777" w:rsidR="00080F7E" w:rsidRPr="00080F7E" w:rsidRDefault="005B455F" w:rsidP="00080F7E">
      <w:pPr>
        <w:jc w:val="both"/>
      </w:pPr>
      <w:r>
        <w:br/>
      </w:r>
      <w:r w:rsidR="00080F7E" w:rsidRPr="00080F7E">
        <w:t>Designed for modern broadcast, live production, and critical audio environments, the RM-X-64-RAV reference monitor range delivers uncompromising flexibility and reliability in a compact 1U form factor. As standard, the unit features seamless RAVENNA/AES67 AoIP and MADI integration, intuitive control, fast source selection, and full redundancy, serving as the monitoring backbone of any professional workflow.</w:t>
      </w:r>
    </w:p>
    <w:p w14:paraId="442196AF" w14:textId="77777777" w:rsidR="00080F7E" w:rsidRPr="00080F7E" w:rsidRDefault="00080F7E" w:rsidP="00080F7E">
      <w:pPr>
        <w:jc w:val="both"/>
      </w:pPr>
      <w:r w:rsidRPr="00080F7E">
        <w:t>At its core, the unit supports up to 128 channels of simultaneous monitoring, combining 64 channels of RAVENNA/AES67 AoIP and 64 channels of MADI via BNC connections. With seamless integration into AoIP-enabled networks, the units fit effortlessly into complex, networked audio infrastructures. Two modular expansion slots further enhance flexibility, enabling support for additional sources in any combination to suit specific workflow requirements. Expansion options include 8-channel analogue inputs, 8 stereo digital inputs (16 channels), or up to 64 channels of de-embedded audio from 12G-SDI, allowing the system to be precisely tailored to individual applications. Fully configured with both expansion slots populated by 12G-SDI cards, this device can support monitoring of up to 256 channels.</w:t>
      </w:r>
    </w:p>
    <w:p w14:paraId="579E916A" w14:textId="77777777" w:rsidR="00080F7E" w:rsidRPr="00080F7E" w:rsidRDefault="00080F7E" w:rsidP="00080F7E">
      <w:pPr>
        <w:jc w:val="both"/>
      </w:pPr>
      <w:r w:rsidRPr="00080F7E">
        <w:t>Control and usability are central to the unit’s design. A vibrant 6.6-inch colour touchscreen provides fast, intuitive access to metering and system configuration, complemented by rotary encoders for accurate adjustment of key parameters. The display supports up to 64 channels of visual monitoring per source, with a streamlined interface that allows you to swipe left or right to move quickly between sources. Individual channel selection via the rotary encoder ensures precise control when building monitor mixes from any source, with a press-and-hold function for soloing. A double press brings up a detailed meter view with enlarged level displays for faster and clearer monitoring. A swipe-up gesture reveals user-defined metering groups, enabling easy access to multi-source monitoring or critical channel groupings. Up to 26 pages of metering groups can be created and named, with quick access via the “Favourites” menu for fast and efficient recall.</w:t>
      </w:r>
    </w:p>
    <w:p w14:paraId="793D612D" w14:textId="77777777" w:rsidR="00080F7E" w:rsidRPr="00080F7E" w:rsidRDefault="00080F7E" w:rsidP="00080F7E">
      <w:pPr>
        <w:jc w:val="both"/>
      </w:pPr>
      <w:r w:rsidRPr="00080F7E">
        <w:t>It offers comprehensive metering compatible with multiple PPM standards, including BBC, EBU, DIN, and Nordic scales. Meter ballistics are fully configurable, featuring both Type I, Type II and Type II slow quasi-peak responses. Fast attack times and carefully controlled decay ensure precise peak detection while maintaining clear, operator-friendly readability. Parametric and graphic EQ features are accessible directly through on-screen menus, enabling rapid and precise audio tuning. The parametric EQ provides five fully configurable bands operating on a logarithmic frequency scale, with additional high-shelf and low-shelf filters for broad-spectrum tonal shaping. The graphic EQ offers 15-band equalisation, offering 5 user-definable and storable pre-sets alongside dedicated factory-default response curves for immediate recall. Integrated high-pass and low-pass filters are also provided for effective bandwidth limiting and signal conditioning.</w:t>
      </w:r>
    </w:p>
    <w:p w14:paraId="42C5FB1A" w14:textId="77777777" w:rsidR="00080F7E" w:rsidRPr="00080F7E" w:rsidRDefault="00080F7E" w:rsidP="00080F7E">
      <w:pPr>
        <w:jc w:val="both"/>
      </w:pPr>
      <w:r w:rsidRPr="00080F7E">
        <w:t>The units are equally capable in their output performance. Integrated front-panel speakers with machined grilles deliver accurate acoustics, with ported enclosures maximising performance within the compact 1U form factor. A stereo analogue/digital output on professional Neutrik XLR connectors allows connection to local or remote speaker systems, while front-panel ¼” and 3.5 mm headphone outputs provide convenient access for detailed listening, particularly in noisy environments.</w:t>
      </w:r>
    </w:p>
    <w:p w14:paraId="403EE2BF" w14:textId="77777777" w:rsidR="00080F7E" w:rsidRPr="00080F7E" w:rsidRDefault="00080F7E" w:rsidP="00080F7E">
      <w:pPr>
        <w:jc w:val="both"/>
      </w:pPr>
      <w:r w:rsidRPr="00080F7E">
        <w:t>A built-in front-panel microphone provides convenient talkback routing over the AoIP network, with mic control (open/close) available directly on the unit, via the web GUI, or through Ember+.</w:t>
      </w:r>
    </w:p>
    <w:p w14:paraId="478D8C1B" w14:textId="77777777" w:rsidR="00080F7E" w:rsidRPr="00080F7E" w:rsidRDefault="00080F7E" w:rsidP="00080F7E">
      <w:pPr>
        <w:jc w:val="both"/>
      </w:pPr>
      <w:r w:rsidRPr="00080F7E">
        <w:lastRenderedPageBreak/>
        <w:t>In addition, six AoIP channels can be routed from the unit, mirroring the stereo analogue and digital line outputs, headphones (</w:t>
      </w:r>
      <w:proofErr w:type="spellStart"/>
      <w:r w:rsidRPr="00080F7E">
        <w:t>L+R</w:t>
      </w:r>
      <w:proofErr w:type="spellEnd"/>
      <w:r w:rsidRPr="00080F7E">
        <w:t>), and integrated speakers (</w:t>
      </w:r>
      <w:proofErr w:type="spellStart"/>
      <w:r w:rsidRPr="00080F7E">
        <w:t>L+R</w:t>
      </w:r>
      <w:proofErr w:type="spellEnd"/>
      <w:r w:rsidRPr="00080F7E">
        <w:t>). This allows monitored audio to be carried over the network for group listening or further audio processing.</w:t>
      </w:r>
    </w:p>
    <w:p w14:paraId="1C44D608" w14:textId="77777777" w:rsidR="00080F7E" w:rsidRPr="00080F7E" w:rsidRDefault="00080F7E" w:rsidP="00080F7E">
      <w:pPr>
        <w:jc w:val="both"/>
      </w:pPr>
      <w:r w:rsidRPr="00080F7E">
        <w:t>Full web GUI access enables system management from anywhere, making the units ideally suited to OB trucks, control rooms, and distributed facilities. Connectivity and integration have been carefully considered, with dual network ports that can operate in switched or redundant modes, as well as dual SFP ports for fibre connectivity and additional redundancy options. The unit includes configurable GPIO ports and a voltage-free relay contact, enabling seamless integration with external systems and custom control setups. Reliability is further enhanced through redundant power inputs, supporting both AC mains and 12V DC operation with automatic switchover to ensure uninterrupted performance in mission-critical environments.</w:t>
      </w:r>
    </w:p>
    <w:p w14:paraId="17D3ABCD" w14:textId="77777777" w:rsidR="00080F7E" w:rsidRPr="00080F7E" w:rsidRDefault="00080F7E" w:rsidP="00080F7E">
      <w:pPr>
        <w:jc w:val="both"/>
      </w:pPr>
      <w:r w:rsidRPr="00080F7E">
        <w:t>To summarise, combining reference-quality monitoring, extensive input flexibility, and powerful AoIP integration, the RM-X-64-RAV provides a future-proof solution for professional audio environments. With integrated speakers, headphone amplification, external outputs, and robust redundancy throughout, these units deliver the control, precision, and confidence required in today’s increasingly networked workflows.</w:t>
      </w:r>
    </w:p>
    <w:p w14:paraId="0FB6AC65" w14:textId="2E72A879" w:rsidR="005B455F" w:rsidRDefault="005B455F" w:rsidP="00080F7E">
      <w:pPr>
        <w:jc w:val="both"/>
      </w:pPr>
      <w:r w:rsidRPr="00775C2B">
        <w:rPr>
          <w:b/>
          <w:bCs/>
        </w:rPr>
        <w:t>Typical Applications</w:t>
      </w:r>
    </w:p>
    <w:p w14:paraId="39BAA3C9" w14:textId="0BE4508D" w:rsidR="006D3D56" w:rsidRDefault="00080F7E" w:rsidP="00F97F4B">
      <w:pPr>
        <w:spacing w:after="0"/>
      </w:pPr>
      <w:r w:rsidRPr="00080F7E">
        <w:t xml:space="preserve">Ideal for OB vehicles, the unit operates as a compact, high-density, mission-critical monitoring hub where space is limited, with a rear depth of under 20 cm (8 inches), excluding connection tails. It consolidates multiple audio sources into a single control point for the audio supervisor. The unit is also well suited to </w:t>
      </w:r>
      <w:proofErr w:type="spellStart"/>
      <w:r w:rsidRPr="00080F7E">
        <w:t>MCR</w:t>
      </w:r>
      <w:proofErr w:type="spellEnd"/>
      <w:r w:rsidRPr="00080F7E">
        <w:t xml:space="preserve"> environments, where the central technical hub of a broadcast facility manages and monitors incoming and outgoing signals prior to transmission. In this role, it supports tasks such as signal quality control, playout coordination, and compliance monitoring.</w:t>
      </w:r>
    </w:p>
    <w:p w14:paraId="5B154AD5" w14:textId="77777777" w:rsidR="00080F7E" w:rsidRDefault="00080F7E" w:rsidP="00F97F4B">
      <w:pPr>
        <w:spacing w:after="0"/>
      </w:pPr>
    </w:p>
    <w:p w14:paraId="6E0054DD" w14:textId="18FA1C29" w:rsidR="005B455F" w:rsidRDefault="005B455F" w:rsidP="005B455F">
      <w:r w:rsidRPr="00775C2B">
        <w:rPr>
          <w:b/>
          <w:bCs/>
        </w:rPr>
        <w:t>Product Features</w:t>
      </w:r>
    </w:p>
    <w:p w14:paraId="61884FCA" w14:textId="4F3A1434" w:rsidR="006D3D56" w:rsidRPr="006D3D56" w:rsidRDefault="006D3D56" w:rsidP="004E015D">
      <w:pPr>
        <w:numPr>
          <w:ilvl w:val="0"/>
          <w:numId w:val="1"/>
        </w:numPr>
        <w:spacing w:after="0" w:line="259" w:lineRule="auto"/>
        <w:rPr>
          <w:kern w:val="2"/>
          <w14:ligatures w14:val="standardContextual"/>
        </w:rPr>
      </w:pPr>
      <w:r w:rsidRPr="006D3D56">
        <w:rPr>
          <w:kern w:val="2"/>
          <w14:ligatures w14:val="standardContextual"/>
        </w:rPr>
        <w:t xml:space="preserve">128 channels, 64-channel </w:t>
      </w:r>
      <w:r w:rsidR="00080F7E">
        <w:rPr>
          <w:kern w:val="2"/>
          <w14:ligatures w14:val="standardContextual"/>
        </w:rPr>
        <w:t>RAVENNA/AAES67</w:t>
      </w:r>
      <w:r w:rsidRPr="006D3D56">
        <w:rPr>
          <w:kern w:val="2"/>
          <w14:ligatures w14:val="standardContextual"/>
        </w:rPr>
        <w:t xml:space="preserve"> AoIP and 64-channel MADI.</w:t>
      </w:r>
    </w:p>
    <w:p w14:paraId="4569DA3D" w14:textId="77777777" w:rsidR="006D3D56" w:rsidRPr="006D3D56" w:rsidRDefault="006D3D56" w:rsidP="004E015D">
      <w:pPr>
        <w:numPr>
          <w:ilvl w:val="0"/>
          <w:numId w:val="1"/>
        </w:numPr>
        <w:spacing w:after="0" w:line="259" w:lineRule="auto"/>
        <w:rPr>
          <w:kern w:val="2"/>
          <w14:ligatures w14:val="standardContextual"/>
        </w:rPr>
      </w:pPr>
      <w:r w:rsidRPr="006D3D56">
        <w:rPr>
          <w:kern w:val="2"/>
          <w14:ligatures w14:val="standardContextual"/>
        </w:rPr>
        <w:t>2 expansion slots for additional sources.</w:t>
      </w:r>
    </w:p>
    <w:p w14:paraId="08E6388B" w14:textId="77777777" w:rsidR="006D3D56" w:rsidRPr="006D3D56" w:rsidRDefault="006D3D56" w:rsidP="004E015D">
      <w:pPr>
        <w:numPr>
          <w:ilvl w:val="0"/>
          <w:numId w:val="1"/>
        </w:numPr>
        <w:spacing w:after="0" w:line="259" w:lineRule="auto"/>
        <w:rPr>
          <w:kern w:val="2"/>
          <w14:ligatures w14:val="standardContextual"/>
        </w:rPr>
      </w:pPr>
      <w:r w:rsidRPr="006D3D56">
        <w:rPr>
          <w:kern w:val="2"/>
          <w14:ligatures w14:val="standardContextual"/>
        </w:rPr>
        <w:t>Expansion source options:</w:t>
      </w:r>
    </w:p>
    <w:p w14:paraId="0313F2EF" w14:textId="77777777" w:rsidR="006D3D56" w:rsidRPr="006D3D56" w:rsidRDefault="006D3D56" w:rsidP="004E015D">
      <w:pPr>
        <w:numPr>
          <w:ilvl w:val="1"/>
          <w:numId w:val="1"/>
        </w:numPr>
        <w:spacing w:after="0" w:line="259" w:lineRule="auto"/>
        <w:rPr>
          <w:kern w:val="2"/>
          <w14:ligatures w14:val="standardContextual"/>
        </w:rPr>
      </w:pPr>
      <w:r w:rsidRPr="006D3D56">
        <w:rPr>
          <w:kern w:val="2"/>
          <w14:ligatures w14:val="standardContextual"/>
        </w:rPr>
        <w:t>8 Analogue input channels.</w:t>
      </w:r>
    </w:p>
    <w:p w14:paraId="2F5B6469" w14:textId="77777777" w:rsidR="006D3D56" w:rsidRPr="006D3D56" w:rsidRDefault="006D3D56" w:rsidP="004E015D">
      <w:pPr>
        <w:numPr>
          <w:ilvl w:val="1"/>
          <w:numId w:val="1"/>
        </w:numPr>
        <w:spacing w:after="0" w:line="259" w:lineRule="auto"/>
        <w:rPr>
          <w:kern w:val="2"/>
          <w14:ligatures w14:val="standardContextual"/>
        </w:rPr>
      </w:pPr>
      <w:r w:rsidRPr="006D3D56">
        <w:rPr>
          <w:kern w:val="2"/>
          <w14:ligatures w14:val="standardContextual"/>
        </w:rPr>
        <w:t>8 Stereo Digital inputs (16-channels).</w:t>
      </w:r>
    </w:p>
    <w:p w14:paraId="6027E2B7" w14:textId="77777777" w:rsidR="006D3D56" w:rsidRPr="006D3D56" w:rsidRDefault="006D3D56" w:rsidP="004E015D">
      <w:pPr>
        <w:numPr>
          <w:ilvl w:val="1"/>
          <w:numId w:val="1"/>
        </w:numPr>
        <w:spacing w:after="0" w:line="259" w:lineRule="auto"/>
        <w:rPr>
          <w:kern w:val="2"/>
          <w14:ligatures w14:val="standardContextual"/>
        </w:rPr>
      </w:pPr>
      <w:r w:rsidRPr="006D3D56">
        <w:rPr>
          <w:kern w:val="2"/>
          <w14:ligatures w14:val="standardContextual"/>
        </w:rPr>
        <w:t>12G-SDI inputs (up to 64-channels).</w:t>
      </w:r>
    </w:p>
    <w:p w14:paraId="5300E3CA" w14:textId="77777777" w:rsidR="00080F7E" w:rsidRPr="00080F7E" w:rsidRDefault="00080F7E" w:rsidP="00080F7E">
      <w:pPr>
        <w:pStyle w:val="ListParagraph"/>
        <w:numPr>
          <w:ilvl w:val="0"/>
          <w:numId w:val="1"/>
        </w:numPr>
        <w:spacing w:after="0"/>
      </w:pPr>
      <w:r w:rsidRPr="00080F7E">
        <w:t>Built-in ported speakers with integrated grille.</w:t>
      </w:r>
    </w:p>
    <w:p w14:paraId="642FA581" w14:textId="77777777" w:rsidR="00080F7E" w:rsidRPr="00080F7E" w:rsidRDefault="00080F7E" w:rsidP="00080F7E">
      <w:pPr>
        <w:pStyle w:val="ListParagraph"/>
        <w:numPr>
          <w:ilvl w:val="0"/>
          <w:numId w:val="1"/>
        </w:numPr>
        <w:spacing w:after="0"/>
      </w:pPr>
      <w:r w:rsidRPr="00080F7E">
        <w:t>Built-in microphone for talkback.</w:t>
      </w:r>
    </w:p>
    <w:p w14:paraId="12ED4000" w14:textId="77777777" w:rsidR="00080F7E" w:rsidRPr="00080F7E" w:rsidRDefault="00080F7E" w:rsidP="00080F7E">
      <w:pPr>
        <w:pStyle w:val="ListParagraph"/>
        <w:numPr>
          <w:ilvl w:val="0"/>
          <w:numId w:val="1"/>
        </w:numPr>
        <w:spacing w:after="0"/>
      </w:pPr>
      <w:r w:rsidRPr="00080F7E">
        <w:t>Digital &amp; analogue XLR line out.</w:t>
      </w:r>
    </w:p>
    <w:p w14:paraId="32BCF653" w14:textId="77777777" w:rsidR="00080F7E" w:rsidRPr="00080F7E" w:rsidRDefault="00080F7E" w:rsidP="00080F7E">
      <w:pPr>
        <w:pStyle w:val="ListParagraph"/>
        <w:numPr>
          <w:ilvl w:val="0"/>
          <w:numId w:val="1"/>
        </w:numPr>
        <w:spacing w:after="0"/>
      </w:pPr>
      <w:r w:rsidRPr="00080F7E">
        <w:t>Full power and data redundancy.</w:t>
      </w:r>
    </w:p>
    <w:p w14:paraId="16429C15" w14:textId="77777777" w:rsidR="00080F7E" w:rsidRPr="00080F7E" w:rsidRDefault="00080F7E" w:rsidP="00080F7E">
      <w:pPr>
        <w:pStyle w:val="ListParagraph"/>
        <w:numPr>
          <w:ilvl w:val="0"/>
          <w:numId w:val="1"/>
        </w:numPr>
        <w:spacing w:after="0"/>
      </w:pPr>
      <w:r w:rsidRPr="00080F7E">
        <w:t>AC and 12V DC power inputs.</w:t>
      </w:r>
    </w:p>
    <w:p w14:paraId="146A8183" w14:textId="77777777" w:rsidR="00080F7E" w:rsidRPr="00080F7E" w:rsidRDefault="00080F7E" w:rsidP="00080F7E">
      <w:pPr>
        <w:pStyle w:val="ListParagraph"/>
        <w:numPr>
          <w:ilvl w:val="0"/>
          <w:numId w:val="1"/>
        </w:numPr>
        <w:spacing w:after="0"/>
      </w:pPr>
      <w:r w:rsidRPr="00080F7E">
        <w:t>Ambient light sensor.</w:t>
      </w:r>
    </w:p>
    <w:p w14:paraId="54F734B0" w14:textId="77777777" w:rsidR="00080F7E" w:rsidRPr="00080F7E" w:rsidRDefault="00080F7E" w:rsidP="00080F7E">
      <w:pPr>
        <w:pStyle w:val="ListParagraph"/>
        <w:numPr>
          <w:ilvl w:val="0"/>
          <w:numId w:val="1"/>
        </w:numPr>
        <w:spacing w:after="0"/>
      </w:pPr>
      <w:r w:rsidRPr="00080F7E">
        <w:t>Native RAVENNA/AES67.</w:t>
      </w:r>
    </w:p>
    <w:p w14:paraId="2AAD2353" w14:textId="77777777" w:rsidR="00080F7E" w:rsidRPr="00080F7E" w:rsidRDefault="00080F7E" w:rsidP="00080F7E">
      <w:pPr>
        <w:pStyle w:val="ListParagraph"/>
        <w:numPr>
          <w:ilvl w:val="0"/>
          <w:numId w:val="1"/>
        </w:numPr>
        <w:spacing w:after="0"/>
      </w:pPr>
      <w:r w:rsidRPr="00080F7E">
        <w:t>Compact 1U design.</w:t>
      </w:r>
    </w:p>
    <w:p w14:paraId="4F30E365" w14:textId="77777777" w:rsidR="00080F7E" w:rsidRPr="00080F7E" w:rsidRDefault="00080F7E" w:rsidP="00080F7E">
      <w:pPr>
        <w:pStyle w:val="ListParagraph"/>
        <w:numPr>
          <w:ilvl w:val="0"/>
          <w:numId w:val="1"/>
        </w:numPr>
        <w:spacing w:after="0"/>
      </w:pPr>
      <w:r w:rsidRPr="00080F7E">
        <w:t>Depth less than 20.5cm (8 inches).</w:t>
      </w:r>
    </w:p>
    <w:p w14:paraId="1ADFDE17" w14:textId="77777777" w:rsidR="004E015D" w:rsidRDefault="004E015D" w:rsidP="004E015D">
      <w:pPr>
        <w:spacing w:after="0" w:line="259" w:lineRule="auto"/>
        <w:rPr>
          <w:kern w:val="2"/>
          <w14:ligatures w14:val="standardContextual"/>
        </w:rPr>
      </w:pPr>
    </w:p>
    <w:p w14:paraId="3B35A126" w14:textId="77777777" w:rsidR="004E015D" w:rsidRDefault="004E015D" w:rsidP="004E015D">
      <w:pPr>
        <w:spacing w:after="0" w:line="259" w:lineRule="auto"/>
        <w:rPr>
          <w:b/>
          <w:bCs/>
          <w:kern w:val="2"/>
          <w14:ligatures w14:val="standardContextual"/>
        </w:rPr>
      </w:pPr>
    </w:p>
    <w:p w14:paraId="0962B850" w14:textId="77777777" w:rsidR="00080F7E" w:rsidRDefault="00080F7E" w:rsidP="004E015D">
      <w:pPr>
        <w:spacing w:after="0" w:line="259" w:lineRule="auto"/>
        <w:rPr>
          <w:b/>
          <w:bCs/>
          <w:kern w:val="2"/>
          <w14:ligatures w14:val="standardContextual"/>
        </w:rPr>
      </w:pPr>
    </w:p>
    <w:p w14:paraId="6296D4FA" w14:textId="77777777" w:rsidR="004E015D" w:rsidRDefault="004E015D" w:rsidP="004E015D">
      <w:pPr>
        <w:spacing w:after="0" w:line="259" w:lineRule="auto"/>
        <w:rPr>
          <w:b/>
          <w:bCs/>
          <w:kern w:val="2"/>
          <w14:ligatures w14:val="standardContextual"/>
        </w:rPr>
      </w:pPr>
    </w:p>
    <w:p w14:paraId="67487A82" w14:textId="77777777" w:rsidR="004E015D" w:rsidRDefault="004E015D" w:rsidP="004E015D">
      <w:pPr>
        <w:spacing w:after="0" w:line="259" w:lineRule="auto"/>
        <w:rPr>
          <w:b/>
          <w:bCs/>
          <w:kern w:val="2"/>
          <w14:ligatures w14:val="standardContextual"/>
        </w:rPr>
      </w:pPr>
    </w:p>
    <w:p w14:paraId="6437B3E5" w14:textId="77777777" w:rsidR="004E015D" w:rsidRDefault="004E015D" w:rsidP="004E015D">
      <w:pPr>
        <w:spacing w:after="0" w:line="259" w:lineRule="auto"/>
        <w:rPr>
          <w:b/>
          <w:bCs/>
          <w:kern w:val="2"/>
          <w14:ligatures w14:val="standardContextual"/>
        </w:rPr>
      </w:pPr>
    </w:p>
    <w:p w14:paraId="57EA2F59" w14:textId="6290B334" w:rsidR="004E015D" w:rsidRDefault="004E015D" w:rsidP="004E015D">
      <w:pPr>
        <w:spacing w:line="259" w:lineRule="auto"/>
        <w:rPr>
          <w:b/>
          <w:bCs/>
          <w:kern w:val="2"/>
          <w14:ligatures w14:val="standardContextual"/>
        </w:rPr>
      </w:pPr>
      <w:r w:rsidRPr="004E015D">
        <w:rPr>
          <w:b/>
          <w:bCs/>
          <w:kern w:val="2"/>
          <w14:ligatures w14:val="standardContextual"/>
        </w:rPr>
        <w:lastRenderedPageBreak/>
        <w:t>Control</w:t>
      </w:r>
    </w:p>
    <w:p w14:paraId="51401354" w14:textId="77777777" w:rsidR="004E015D" w:rsidRPr="004E015D" w:rsidRDefault="004E015D" w:rsidP="004E015D">
      <w:pPr>
        <w:numPr>
          <w:ilvl w:val="0"/>
          <w:numId w:val="2"/>
        </w:numPr>
        <w:spacing w:after="0" w:line="259" w:lineRule="auto"/>
        <w:rPr>
          <w:kern w:val="2"/>
          <w14:ligatures w14:val="standardContextual"/>
        </w:rPr>
      </w:pPr>
      <w:r w:rsidRPr="004E015D">
        <w:rPr>
          <w:kern w:val="2"/>
          <w14:ligatures w14:val="standardContextual"/>
        </w:rPr>
        <w:t>6.6" touchscreen.</w:t>
      </w:r>
    </w:p>
    <w:p w14:paraId="2232655E" w14:textId="77777777" w:rsidR="004E015D" w:rsidRPr="004E015D" w:rsidRDefault="004E015D" w:rsidP="004E015D">
      <w:pPr>
        <w:numPr>
          <w:ilvl w:val="0"/>
          <w:numId w:val="2"/>
        </w:numPr>
        <w:spacing w:after="0" w:line="259" w:lineRule="auto"/>
        <w:rPr>
          <w:kern w:val="2"/>
          <w14:ligatures w14:val="standardContextual"/>
        </w:rPr>
      </w:pPr>
      <w:r w:rsidRPr="004E015D">
        <w:rPr>
          <w:kern w:val="2"/>
          <w14:ligatures w14:val="standardContextual"/>
        </w:rPr>
        <w:t>Comprehensive multi-standard PPM metering (BBC, EBU, DIN, Nordic).</w:t>
      </w:r>
    </w:p>
    <w:p w14:paraId="0267978D" w14:textId="77777777" w:rsidR="004E015D" w:rsidRPr="004E015D" w:rsidRDefault="004E015D" w:rsidP="004E015D">
      <w:pPr>
        <w:numPr>
          <w:ilvl w:val="0"/>
          <w:numId w:val="2"/>
        </w:numPr>
        <w:spacing w:after="0" w:line="259" w:lineRule="auto"/>
        <w:rPr>
          <w:kern w:val="2"/>
          <w14:ligatures w14:val="standardContextual"/>
        </w:rPr>
      </w:pPr>
      <w:r w:rsidRPr="004E015D">
        <w:rPr>
          <w:kern w:val="2"/>
          <w14:ligatures w14:val="standardContextual"/>
        </w:rPr>
        <w:t>Meter ballistics with Type I, Type II, and Type II slow quasi-peak responses, delivering accurate peak detection with fast attack and controlled decay.</w:t>
      </w:r>
    </w:p>
    <w:p w14:paraId="5B2DABE0" w14:textId="77777777" w:rsidR="004E015D" w:rsidRPr="004E015D" w:rsidRDefault="004E015D" w:rsidP="004E015D">
      <w:pPr>
        <w:numPr>
          <w:ilvl w:val="0"/>
          <w:numId w:val="2"/>
        </w:numPr>
        <w:spacing w:after="0" w:line="259" w:lineRule="auto"/>
        <w:rPr>
          <w:kern w:val="2"/>
          <w14:ligatures w14:val="standardContextual"/>
        </w:rPr>
      </w:pPr>
      <w:r w:rsidRPr="004E015D">
        <w:rPr>
          <w:kern w:val="2"/>
          <w14:ligatures w14:val="standardContextual"/>
        </w:rPr>
        <w:t>5 band parametric EQ + high &amp; low-shelf.</w:t>
      </w:r>
    </w:p>
    <w:p w14:paraId="02279E4D" w14:textId="77777777" w:rsidR="004E015D" w:rsidRPr="004E015D" w:rsidRDefault="004E015D" w:rsidP="004E015D">
      <w:pPr>
        <w:numPr>
          <w:ilvl w:val="0"/>
          <w:numId w:val="2"/>
        </w:numPr>
        <w:spacing w:after="0" w:line="259" w:lineRule="auto"/>
        <w:rPr>
          <w:kern w:val="2"/>
          <w14:ligatures w14:val="standardContextual"/>
        </w:rPr>
      </w:pPr>
      <w:r w:rsidRPr="004E015D">
        <w:rPr>
          <w:kern w:val="2"/>
          <w14:ligatures w14:val="standardContextual"/>
        </w:rPr>
        <w:t>15 band graphic EQ.</w:t>
      </w:r>
    </w:p>
    <w:p w14:paraId="44F0A5FF" w14:textId="77777777" w:rsidR="004E015D" w:rsidRPr="004E015D" w:rsidRDefault="004E015D" w:rsidP="004E015D">
      <w:pPr>
        <w:numPr>
          <w:ilvl w:val="0"/>
          <w:numId w:val="2"/>
        </w:numPr>
        <w:spacing w:after="0" w:line="259" w:lineRule="auto"/>
        <w:rPr>
          <w:kern w:val="2"/>
          <w14:ligatures w14:val="standardContextual"/>
        </w:rPr>
      </w:pPr>
      <w:r w:rsidRPr="004E015D">
        <w:rPr>
          <w:kern w:val="2"/>
          <w14:ligatures w14:val="standardContextual"/>
        </w:rPr>
        <w:t>Front panel rotary encoders.</w:t>
      </w:r>
    </w:p>
    <w:p w14:paraId="5F1D000E" w14:textId="77777777" w:rsidR="004E015D" w:rsidRPr="004E015D" w:rsidRDefault="004E015D" w:rsidP="004E015D">
      <w:pPr>
        <w:numPr>
          <w:ilvl w:val="0"/>
          <w:numId w:val="2"/>
        </w:numPr>
        <w:spacing w:after="0" w:line="259" w:lineRule="auto"/>
        <w:rPr>
          <w:kern w:val="2"/>
          <w14:ligatures w14:val="standardContextual"/>
        </w:rPr>
      </w:pPr>
      <w:r w:rsidRPr="004E015D">
        <w:rPr>
          <w:kern w:val="2"/>
          <w14:ligatures w14:val="standardContextual"/>
        </w:rPr>
        <w:t>Ember+ for real-time status and control.</w:t>
      </w:r>
    </w:p>
    <w:p w14:paraId="7697F073" w14:textId="77777777" w:rsidR="004E015D" w:rsidRPr="004E015D" w:rsidRDefault="004E015D" w:rsidP="004E015D">
      <w:pPr>
        <w:numPr>
          <w:ilvl w:val="0"/>
          <w:numId w:val="2"/>
        </w:numPr>
        <w:spacing w:after="0" w:line="259" w:lineRule="auto"/>
        <w:rPr>
          <w:kern w:val="2"/>
          <w14:ligatures w14:val="standardContextual"/>
        </w:rPr>
      </w:pPr>
      <w:r w:rsidRPr="004E015D">
        <w:rPr>
          <w:kern w:val="2"/>
          <w14:ligatures w14:val="standardContextual"/>
        </w:rPr>
        <w:t>Web user interface.</w:t>
      </w:r>
    </w:p>
    <w:p w14:paraId="3DF0640A" w14:textId="77777777" w:rsidR="004E015D" w:rsidRPr="004E015D" w:rsidRDefault="004E015D" w:rsidP="004E015D">
      <w:pPr>
        <w:numPr>
          <w:ilvl w:val="0"/>
          <w:numId w:val="2"/>
        </w:numPr>
        <w:spacing w:after="0" w:line="259" w:lineRule="auto"/>
        <w:rPr>
          <w:kern w:val="2"/>
          <w14:ligatures w14:val="standardContextual"/>
        </w:rPr>
      </w:pPr>
      <w:r w:rsidRPr="004E015D">
        <w:rPr>
          <w:kern w:val="2"/>
          <w14:ligatures w14:val="standardContextual"/>
        </w:rPr>
        <w:t>User defined metering groups.</w:t>
      </w:r>
    </w:p>
    <w:p w14:paraId="43093304" w14:textId="77777777" w:rsidR="004E015D" w:rsidRPr="006D3D56" w:rsidRDefault="004E015D" w:rsidP="004E015D">
      <w:pPr>
        <w:spacing w:after="0" w:line="259" w:lineRule="auto"/>
        <w:rPr>
          <w:kern w:val="2"/>
          <w14:ligatures w14:val="standardContextual"/>
        </w:rPr>
      </w:pPr>
    </w:p>
    <w:p w14:paraId="638B823B" w14:textId="77777777" w:rsidR="006515F9" w:rsidRDefault="006515F9">
      <w:pPr>
        <w:spacing w:line="259" w:lineRule="auto"/>
        <w:rPr>
          <w:b/>
          <w:bCs/>
        </w:rPr>
      </w:pPr>
      <w:r>
        <w:rPr>
          <w:b/>
          <w:bCs/>
        </w:rPr>
        <w:br w:type="page"/>
      </w:r>
    </w:p>
    <w:p w14:paraId="33327286" w14:textId="0DC89868" w:rsidR="005B455F" w:rsidRPr="00775C2B" w:rsidRDefault="005B455F" w:rsidP="005B455F">
      <w:pPr>
        <w:rPr>
          <w:b/>
          <w:bCs/>
        </w:rPr>
      </w:pPr>
      <w:r w:rsidRPr="00775C2B">
        <w:rPr>
          <w:b/>
          <w:bCs/>
        </w:rPr>
        <w:lastRenderedPageBreak/>
        <w:t>TECHNICAL SPECIFICATIONS</w:t>
      </w:r>
    </w:p>
    <w:p w14:paraId="083BF9CE" w14:textId="77777777" w:rsidR="004E015D" w:rsidRPr="004E015D" w:rsidRDefault="004E015D" w:rsidP="004E015D">
      <w:pPr>
        <w:rPr>
          <w:b/>
          <w:bCs/>
          <w:kern w:val="2"/>
          <w14:ligatures w14:val="standardContextual"/>
        </w:rPr>
      </w:pPr>
      <w:r w:rsidRPr="004E015D">
        <w:rPr>
          <w:b/>
          <w:bCs/>
          <w:kern w:val="2"/>
          <w14:ligatures w14:val="standardContextual"/>
        </w:rPr>
        <w:t>Inputs</w:t>
      </w:r>
    </w:p>
    <w:p w14:paraId="4B25B45D" w14:textId="2FDAFA49" w:rsidR="004E015D" w:rsidRDefault="004E015D" w:rsidP="004E015D">
      <w:pPr>
        <w:pStyle w:val="ListParagraph"/>
        <w:numPr>
          <w:ilvl w:val="0"/>
          <w:numId w:val="1"/>
        </w:numPr>
      </w:pPr>
      <w:r w:rsidRPr="004E015D">
        <w:t xml:space="preserve">Audio Inputs: </w:t>
      </w:r>
      <w:r w:rsidR="00080F7E" w:rsidRPr="00080F7E">
        <w:t>64 Channels RAVENNA/AES67 AoIP, 64 Channels MADI + Expansion</w:t>
      </w:r>
    </w:p>
    <w:p w14:paraId="7FEB15C5" w14:textId="00852037" w:rsidR="004E015D" w:rsidRPr="004E015D" w:rsidRDefault="004E015D" w:rsidP="004E015D">
      <w:pPr>
        <w:pStyle w:val="ListParagraph"/>
        <w:numPr>
          <w:ilvl w:val="0"/>
          <w:numId w:val="1"/>
        </w:numPr>
      </w:pPr>
      <w:r>
        <w:t>I</w:t>
      </w:r>
      <w:r w:rsidRPr="004E015D">
        <w:t>nput Selection: Touchscreen or front panel rotary encoder control</w:t>
      </w:r>
    </w:p>
    <w:p w14:paraId="56302565" w14:textId="77777777" w:rsidR="004E015D" w:rsidRPr="004E015D" w:rsidRDefault="004E015D" w:rsidP="004E015D">
      <w:pPr>
        <w:rPr>
          <w:b/>
          <w:bCs/>
          <w:kern w:val="2"/>
          <w14:ligatures w14:val="standardContextual"/>
        </w:rPr>
      </w:pPr>
      <w:r w:rsidRPr="004E015D">
        <w:rPr>
          <w:b/>
          <w:bCs/>
          <w:kern w:val="2"/>
          <w14:ligatures w14:val="standardContextual"/>
        </w:rPr>
        <w:t>Audio Modifiers</w:t>
      </w:r>
    </w:p>
    <w:p w14:paraId="560BC92F" w14:textId="77777777" w:rsidR="004E015D" w:rsidRDefault="004E015D" w:rsidP="004E015D">
      <w:pPr>
        <w:pStyle w:val="ListParagraph"/>
        <w:numPr>
          <w:ilvl w:val="0"/>
          <w:numId w:val="1"/>
        </w:numPr>
      </w:pPr>
      <w:r w:rsidRPr="004E015D">
        <w:t>Modifier Selection: Touchscreen or front panel rotary encoder control</w:t>
      </w:r>
    </w:p>
    <w:p w14:paraId="6D75D037" w14:textId="77777777" w:rsidR="004E015D" w:rsidRPr="004E015D" w:rsidRDefault="004E015D" w:rsidP="004E015D">
      <w:pPr>
        <w:rPr>
          <w:b/>
          <w:bCs/>
          <w:kern w:val="2"/>
          <w14:ligatures w14:val="standardContextual"/>
        </w:rPr>
      </w:pPr>
      <w:r w:rsidRPr="004E015D">
        <w:rPr>
          <w:b/>
          <w:bCs/>
          <w:kern w:val="2"/>
          <w14:ligatures w14:val="standardContextual"/>
        </w:rPr>
        <w:t>User-Variable Equalisation</w:t>
      </w:r>
    </w:p>
    <w:p w14:paraId="4721A9C4" w14:textId="77777777" w:rsidR="004E015D" w:rsidRPr="004E015D" w:rsidRDefault="004E015D" w:rsidP="004E015D">
      <w:pPr>
        <w:pStyle w:val="ListParagraph"/>
        <w:numPr>
          <w:ilvl w:val="0"/>
          <w:numId w:val="1"/>
        </w:numPr>
      </w:pPr>
      <w:r w:rsidRPr="004E015D">
        <w:t>Type: Parametric &amp; Equaliser</w:t>
      </w:r>
    </w:p>
    <w:p w14:paraId="31C298D8" w14:textId="6678CFE8" w:rsidR="004E015D" w:rsidRPr="004E015D" w:rsidRDefault="004E015D" w:rsidP="004E015D">
      <w:pPr>
        <w:rPr>
          <w:b/>
          <w:bCs/>
        </w:rPr>
      </w:pPr>
      <w:r w:rsidRPr="004E015D">
        <w:rPr>
          <w:b/>
          <w:bCs/>
        </w:rPr>
        <w:t>Amplifier &amp; Loudspeaker</w:t>
      </w:r>
    </w:p>
    <w:p w14:paraId="116E66CC" w14:textId="40F388D3" w:rsidR="004E015D" w:rsidRPr="004E015D" w:rsidRDefault="004E015D" w:rsidP="004E015D">
      <w:pPr>
        <w:pStyle w:val="ListParagraph"/>
        <w:numPr>
          <w:ilvl w:val="0"/>
          <w:numId w:val="1"/>
        </w:numPr>
      </w:pPr>
      <w:r w:rsidRPr="004E015D">
        <w:t>Volume Control: Mute to full volume via front panel rotary contro</w:t>
      </w:r>
      <w:r>
        <w:t>l</w:t>
      </w:r>
    </w:p>
    <w:p w14:paraId="536A48CB" w14:textId="77777777" w:rsidR="004E015D" w:rsidRPr="004E015D" w:rsidRDefault="004E015D" w:rsidP="004E015D">
      <w:pPr>
        <w:rPr>
          <w:b/>
          <w:bCs/>
          <w:kern w:val="2"/>
          <w14:ligatures w14:val="standardContextual"/>
        </w:rPr>
      </w:pPr>
      <w:r w:rsidRPr="004E015D">
        <w:rPr>
          <w:b/>
          <w:bCs/>
          <w:kern w:val="2"/>
          <w14:ligatures w14:val="standardContextual"/>
        </w:rPr>
        <w:t>Level Metering</w:t>
      </w:r>
    </w:p>
    <w:p w14:paraId="0DB18D26" w14:textId="77777777" w:rsidR="004E015D" w:rsidRDefault="004E015D" w:rsidP="004E015D">
      <w:pPr>
        <w:pStyle w:val="ListParagraph"/>
        <w:numPr>
          <w:ilvl w:val="0"/>
          <w:numId w:val="1"/>
        </w:numPr>
      </w:pPr>
      <w:r w:rsidRPr="004E015D">
        <w:t>Metering: Display supports up to 64-channel metering</w:t>
      </w:r>
    </w:p>
    <w:p w14:paraId="1BC94BDF" w14:textId="77777777" w:rsidR="004E015D" w:rsidRDefault="004E015D" w:rsidP="004E015D">
      <w:pPr>
        <w:pStyle w:val="ListParagraph"/>
        <w:numPr>
          <w:ilvl w:val="0"/>
          <w:numId w:val="1"/>
        </w:numPr>
      </w:pPr>
      <w:r w:rsidRPr="004E015D">
        <w:t>Characteristics:</w:t>
      </w:r>
    </w:p>
    <w:p w14:paraId="7527F935" w14:textId="77777777" w:rsidR="004E015D" w:rsidRDefault="004E015D" w:rsidP="004E015D">
      <w:pPr>
        <w:pStyle w:val="ListParagraph"/>
        <w:numPr>
          <w:ilvl w:val="0"/>
          <w:numId w:val="1"/>
        </w:numPr>
      </w:pPr>
      <w:r w:rsidRPr="004E015D">
        <w:t>Dual BBC PPM + Standard VU</w:t>
      </w:r>
    </w:p>
    <w:p w14:paraId="05279FB9" w14:textId="77777777" w:rsidR="004E015D" w:rsidRDefault="004E015D" w:rsidP="004E015D">
      <w:pPr>
        <w:pStyle w:val="ListParagraph"/>
        <w:numPr>
          <w:ilvl w:val="0"/>
          <w:numId w:val="1"/>
        </w:numPr>
      </w:pPr>
      <w:r w:rsidRPr="004E015D">
        <w:t>BBC PPM</w:t>
      </w:r>
    </w:p>
    <w:p w14:paraId="092532EB" w14:textId="77777777" w:rsidR="004E015D" w:rsidRDefault="004E015D" w:rsidP="004E015D">
      <w:pPr>
        <w:pStyle w:val="ListParagraph"/>
        <w:numPr>
          <w:ilvl w:val="0"/>
          <w:numId w:val="1"/>
        </w:numPr>
      </w:pPr>
      <w:r w:rsidRPr="004E015D">
        <w:t>EBU PPM</w:t>
      </w:r>
    </w:p>
    <w:p w14:paraId="46490486" w14:textId="77777777" w:rsidR="004E015D" w:rsidRDefault="004E015D" w:rsidP="004E015D">
      <w:pPr>
        <w:pStyle w:val="ListParagraph"/>
        <w:numPr>
          <w:ilvl w:val="0"/>
          <w:numId w:val="1"/>
        </w:numPr>
      </w:pPr>
      <w:r w:rsidRPr="004E015D">
        <w:t>Nordic PPM</w:t>
      </w:r>
    </w:p>
    <w:p w14:paraId="6AA1596E" w14:textId="77777777" w:rsidR="004E015D" w:rsidRDefault="004E015D" w:rsidP="004E015D">
      <w:pPr>
        <w:pStyle w:val="ListParagraph"/>
        <w:numPr>
          <w:ilvl w:val="0"/>
          <w:numId w:val="1"/>
        </w:numPr>
      </w:pPr>
      <w:r w:rsidRPr="004E015D">
        <w:t>AES/EBU Digital PPM</w:t>
      </w:r>
    </w:p>
    <w:p w14:paraId="7AA7FB3C" w14:textId="77777777" w:rsidR="004E015D" w:rsidRDefault="004E015D" w:rsidP="004E015D">
      <w:pPr>
        <w:pStyle w:val="ListParagraph"/>
        <w:numPr>
          <w:ilvl w:val="0"/>
          <w:numId w:val="1"/>
        </w:numPr>
      </w:pPr>
      <w:r w:rsidRPr="004E015D">
        <w:t>DIN PPM</w:t>
      </w:r>
    </w:p>
    <w:p w14:paraId="5C35E3B4" w14:textId="77777777" w:rsidR="004E015D" w:rsidRDefault="004E015D" w:rsidP="004E015D">
      <w:pPr>
        <w:pStyle w:val="ListParagraph"/>
        <w:numPr>
          <w:ilvl w:val="0"/>
          <w:numId w:val="1"/>
        </w:numPr>
      </w:pPr>
      <w:r w:rsidRPr="004E015D">
        <w:t>Standard VU</w:t>
      </w:r>
    </w:p>
    <w:p w14:paraId="461530CF" w14:textId="77777777" w:rsidR="004E015D" w:rsidRDefault="004E015D" w:rsidP="004E015D">
      <w:pPr>
        <w:pStyle w:val="ListParagraph"/>
        <w:numPr>
          <w:ilvl w:val="0"/>
          <w:numId w:val="1"/>
        </w:numPr>
      </w:pPr>
      <w:r w:rsidRPr="004E015D">
        <w:t>Extended VU</w:t>
      </w:r>
    </w:p>
    <w:p w14:paraId="00F7764D" w14:textId="77777777" w:rsidR="004E015D" w:rsidRDefault="004E015D" w:rsidP="004E015D">
      <w:pPr>
        <w:pStyle w:val="ListParagraph"/>
        <w:numPr>
          <w:ilvl w:val="0"/>
          <w:numId w:val="1"/>
        </w:numPr>
      </w:pPr>
      <w:r w:rsidRPr="004E015D">
        <w:t>Ballistics: According to selected characteristic</w:t>
      </w:r>
    </w:p>
    <w:p w14:paraId="2F7785CA" w14:textId="046DBCFA" w:rsidR="004E015D" w:rsidRPr="004E015D" w:rsidRDefault="004E015D" w:rsidP="004E015D">
      <w:pPr>
        <w:pStyle w:val="ListParagraph"/>
        <w:numPr>
          <w:ilvl w:val="0"/>
          <w:numId w:val="1"/>
        </w:numPr>
      </w:pPr>
      <w:r w:rsidRPr="004E015D">
        <w:t>Line-Up Level: According to selected characteristic</w:t>
      </w:r>
    </w:p>
    <w:p w14:paraId="1F54A2E0" w14:textId="77777777" w:rsidR="004E015D" w:rsidRPr="004E015D" w:rsidRDefault="004E015D" w:rsidP="004E015D">
      <w:pPr>
        <w:rPr>
          <w:b/>
          <w:bCs/>
          <w:kern w:val="2"/>
          <w14:ligatures w14:val="standardContextual"/>
        </w:rPr>
      </w:pPr>
      <w:r w:rsidRPr="004E015D">
        <w:rPr>
          <w:b/>
          <w:bCs/>
          <w:kern w:val="2"/>
          <w14:ligatures w14:val="standardContextual"/>
        </w:rPr>
        <w:t>Connectors</w:t>
      </w:r>
    </w:p>
    <w:p w14:paraId="03B1F4B2" w14:textId="77777777" w:rsidR="004E015D" w:rsidRDefault="004E015D" w:rsidP="004E015D">
      <w:pPr>
        <w:pStyle w:val="ListParagraph"/>
        <w:numPr>
          <w:ilvl w:val="0"/>
          <w:numId w:val="1"/>
        </w:numPr>
      </w:pPr>
      <w:r w:rsidRPr="004E015D">
        <w:t>Audio Outputs: 2 × XLR 3-pin male (balanced, may be unbalanced)</w:t>
      </w:r>
    </w:p>
    <w:p w14:paraId="00131F23" w14:textId="77777777" w:rsidR="004E015D" w:rsidRDefault="004E015D" w:rsidP="004E015D">
      <w:pPr>
        <w:pStyle w:val="ListParagraph"/>
        <w:numPr>
          <w:ilvl w:val="0"/>
          <w:numId w:val="1"/>
        </w:numPr>
      </w:pPr>
      <w:r w:rsidRPr="004E015D">
        <w:t>Headphones: ¼" (6.35mm) A-gauge 3-pole stereo jack socket + 3.5mm stereo jack</w:t>
      </w:r>
    </w:p>
    <w:p w14:paraId="52C2156E" w14:textId="401DF395" w:rsidR="004E015D" w:rsidRDefault="004E015D" w:rsidP="004E015D">
      <w:pPr>
        <w:pStyle w:val="ListParagraph"/>
        <w:numPr>
          <w:ilvl w:val="0"/>
          <w:numId w:val="1"/>
        </w:numPr>
      </w:pPr>
      <w:r w:rsidRPr="004E015D">
        <w:t>Remote I/O: D-sub-15-pin male</w:t>
      </w:r>
    </w:p>
    <w:p w14:paraId="0CF93076" w14:textId="69829CB1" w:rsidR="004E015D" w:rsidRPr="004E015D" w:rsidRDefault="004E015D" w:rsidP="004E015D">
      <w:pPr>
        <w:pStyle w:val="ListParagraph"/>
        <w:numPr>
          <w:ilvl w:val="0"/>
          <w:numId w:val="1"/>
        </w:numPr>
      </w:pPr>
      <w:r w:rsidRPr="004E015D">
        <w:t>Mains Input: Filtered 3-pin IEC male, 85–264VAC, 47–63Hz, fused, 60W peak, 30W average</w:t>
      </w:r>
    </w:p>
    <w:p w14:paraId="63E0C582" w14:textId="77777777" w:rsidR="004E015D" w:rsidRPr="004E015D" w:rsidRDefault="004E015D" w:rsidP="004E015D">
      <w:pPr>
        <w:rPr>
          <w:b/>
          <w:bCs/>
          <w:kern w:val="2"/>
          <w14:ligatures w14:val="standardContextual"/>
        </w:rPr>
      </w:pPr>
      <w:r w:rsidRPr="004E015D">
        <w:rPr>
          <w:b/>
          <w:bCs/>
          <w:kern w:val="2"/>
          <w14:ligatures w14:val="standardContextual"/>
        </w:rPr>
        <w:t>Physical Specification</w:t>
      </w:r>
    </w:p>
    <w:p w14:paraId="682B2C15" w14:textId="77777777" w:rsidR="004E015D" w:rsidRDefault="004E015D" w:rsidP="004E015D">
      <w:pPr>
        <w:pStyle w:val="ListParagraph"/>
        <w:numPr>
          <w:ilvl w:val="0"/>
          <w:numId w:val="1"/>
        </w:numPr>
      </w:pPr>
      <w:r w:rsidRPr="004E015D">
        <w:t>Dimensions (Raw): 48cm (W) × 30.5cm (D) × 4.4cm (H) (1U) / 19" (W) × 12" (D) × 1.73" (H)</w:t>
      </w:r>
    </w:p>
    <w:p w14:paraId="0643E866" w14:textId="77777777" w:rsidR="004E015D" w:rsidRDefault="004E015D" w:rsidP="004E015D">
      <w:pPr>
        <w:pStyle w:val="ListParagraph"/>
        <w:numPr>
          <w:ilvl w:val="0"/>
          <w:numId w:val="1"/>
        </w:numPr>
      </w:pPr>
      <w:r w:rsidRPr="004E015D">
        <w:t>Dimensions (Boxed): 57cm (W) × 52cm (D) × 15cm (H) / 22.4" (W) × 20.5" (D) × 5.9" (H)</w:t>
      </w:r>
    </w:p>
    <w:p w14:paraId="4105E877" w14:textId="279B276A" w:rsidR="004E015D" w:rsidRPr="004E015D" w:rsidRDefault="004E015D" w:rsidP="004E015D">
      <w:pPr>
        <w:pStyle w:val="ListParagraph"/>
        <w:numPr>
          <w:ilvl w:val="0"/>
          <w:numId w:val="1"/>
        </w:numPr>
      </w:pPr>
      <w:r w:rsidRPr="004E015D">
        <w:t>Weight: Nett: 4.5kg (10lb), Gross: 6.0kg (13.2lb)</w:t>
      </w:r>
    </w:p>
    <w:p w14:paraId="1AB3E7B6" w14:textId="229E79BC" w:rsidR="004E015D" w:rsidRPr="004E015D" w:rsidRDefault="004E015D" w:rsidP="004E015D">
      <w:pPr>
        <w:rPr>
          <w:b/>
          <w:bCs/>
          <w:kern w:val="2"/>
          <w14:ligatures w14:val="standardContextual"/>
        </w:rPr>
      </w:pPr>
      <w:r>
        <w:rPr>
          <w:b/>
          <w:bCs/>
          <w:kern w:val="2"/>
          <w14:ligatures w14:val="standardContextual"/>
        </w:rPr>
        <w:t>Op</w:t>
      </w:r>
      <w:r w:rsidRPr="004E015D">
        <w:rPr>
          <w:b/>
          <w:bCs/>
          <w:kern w:val="2"/>
          <w14:ligatures w14:val="standardContextual"/>
        </w:rPr>
        <w:t>tions</w:t>
      </w:r>
    </w:p>
    <w:p w14:paraId="072145B9" w14:textId="77777777" w:rsidR="002C5D57" w:rsidRDefault="002C5D57" w:rsidP="004E015D">
      <w:pPr>
        <w:pStyle w:val="ListParagraph"/>
        <w:numPr>
          <w:ilvl w:val="0"/>
          <w:numId w:val="1"/>
        </w:numPr>
      </w:pPr>
      <w:hyperlink r:id="rId8" w:history="1">
        <w:r w:rsidRPr="002C5D57">
          <w:rPr>
            <w:rStyle w:val="Hyperlink"/>
          </w:rPr>
          <w:t>EXP-AI8</w:t>
        </w:r>
      </w:hyperlink>
    </w:p>
    <w:p w14:paraId="7A87975D" w14:textId="77777777" w:rsidR="002C5D57" w:rsidRDefault="002C5D57" w:rsidP="00F47DF2">
      <w:pPr>
        <w:pStyle w:val="ListParagraph"/>
        <w:numPr>
          <w:ilvl w:val="0"/>
          <w:numId w:val="1"/>
        </w:numPr>
      </w:pPr>
      <w:hyperlink r:id="rId9" w:history="1">
        <w:r w:rsidRPr="002C5D57">
          <w:rPr>
            <w:rStyle w:val="Hyperlink"/>
          </w:rPr>
          <w:t>EXP-D16</w:t>
        </w:r>
      </w:hyperlink>
    </w:p>
    <w:p w14:paraId="623C82FB" w14:textId="494F193A" w:rsidR="002C5D57" w:rsidRPr="002C5D57" w:rsidRDefault="002C5D57" w:rsidP="00F47DF2">
      <w:pPr>
        <w:pStyle w:val="ListParagraph"/>
        <w:numPr>
          <w:ilvl w:val="0"/>
          <w:numId w:val="1"/>
        </w:numPr>
      </w:pPr>
      <w:hyperlink r:id="rId10" w:history="1">
        <w:r w:rsidRPr="002C5D57">
          <w:rPr>
            <w:rStyle w:val="Hyperlink"/>
          </w:rPr>
          <w:t>EXP-SDI</w:t>
        </w:r>
      </w:hyperlink>
    </w:p>
    <w:p w14:paraId="3ED431D9" w14:textId="68A377EC" w:rsidR="00F47DF2" w:rsidRPr="00F47DF2" w:rsidRDefault="00F47DF2" w:rsidP="00F47DF2">
      <w:pPr>
        <w:rPr>
          <w:b/>
          <w:bCs/>
        </w:rPr>
      </w:pPr>
      <w:r w:rsidRPr="00F47DF2">
        <w:rPr>
          <w:b/>
          <w:bCs/>
        </w:rPr>
        <w:t xml:space="preserve">To view the product handbook or latest firmware, visit our website - </w:t>
      </w:r>
      <w:hyperlink r:id="rId11" w:history="1">
        <w:r w:rsidR="007F340E" w:rsidRPr="00D6250D">
          <w:rPr>
            <w:rStyle w:val="Hyperlink"/>
            <w:b/>
            <w:bCs/>
          </w:rPr>
          <w:t>https://sonifex.co.uk/product/rm-x-64-</w:t>
        </w:r>
        <w:r w:rsidR="00080F7E">
          <w:rPr>
            <w:rStyle w:val="Hyperlink"/>
            <w:b/>
            <w:bCs/>
          </w:rPr>
          <w:t>rav</w:t>
        </w:r>
        <w:r w:rsidR="007F340E" w:rsidRPr="00D6250D">
          <w:rPr>
            <w:rStyle w:val="Hyperlink"/>
            <w:b/>
            <w:bCs/>
          </w:rPr>
          <w:t>/</w:t>
        </w:r>
      </w:hyperlink>
      <w:r w:rsidR="00D22757">
        <w:rPr>
          <w:b/>
          <w:bCs/>
        </w:rPr>
        <w:t xml:space="preserve"> </w:t>
      </w:r>
    </w:p>
    <w:sectPr w:rsidR="00F47DF2" w:rsidRPr="00F47DF2" w:rsidSect="00C13732">
      <w:headerReference w:type="default" r:id="rId12"/>
      <w:footerReference w:type="default" r:id="rId13"/>
      <w:headerReference w:type="first" r:id="rId14"/>
      <w:footerReference w:type="first" r:id="rId15"/>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02F64"/>
    <w:multiLevelType w:val="multilevel"/>
    <w:tmpl w:val="43A0C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A71AE4"/>
    <w:multiLevelType w:val="multilevel"/>
    <w:tmpl w:val="AE92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84406">
    <w:abstractNumId w:val="0"/>
  </w:num>
  <w:num w:numId="2" w16cid:durableId="162360656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69E6"/>
    <w:rsid w:val="00077CAC"/>
    <w:rsid w:val="00080F7E"/>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81735"/>
    <w:rsid w:val="002C5D57"/>
    <w:rsid w:val="002D4ECE"/>
    <w:rsid w:val="002F6739"/>
    <w:rsid w:val="00324BB7"/>
    <w:rsid w:val="003F6368"/>
    <w:rsid w:val="00410178"/>
    <w:rsid w:val="00411A29"/>
    <w:rsid w:val="00420160"/>
    <w:rsid w:val="004269EC"/>
    <w:rsid w:val="00485DF6"/>
    <w:rsid w:val="004B3060"/>
    <w:rsid w:val="004D0A1A"/>
    <w:rsid w:val="004E015D"/>
    <w:rsid w:val="00513F2E"/>
    <w:rsid w:val="005265D4"/>
    <w:rsid w:val="00531816"/>
    <w:rsid w:val="00544D6C"/>
    <w:rsid w:val="00554C88"/>
    <w:rsid w:val="005B455F"/>
    <w:rsid w:val="005B74F6"/>
    <w:rsid w:val="005F71E0"/>
    <w:rsid w:val="006509E5"/>
    <w:rsid w:val="006515F9"/>
    <w:rsid w:val="00651EC1"/>
    <w:rsid w:val="0065327D"/>
    <w:rsid w:val="00656196"/>
    <w:rsid w:val="0067036A"/>
    <w:rsid w:val="00680E1B"/>
    <w:rsid w:val="006B2F4E"/>
    <w:rsid w:val="006B6E89"/>
    <w:rsid w:val="006D3D56"/>
    <w:rsid w:val="007102A6"/>
    <w:rsid w:val="0071140D"/>
    <w:rsid w:val="00767FB5"/>
    <w:rsid w:val="00773B9F"/>
    <w:rsid w:val="007774D6"/>
    <w:rsid w:val="007871F9"/>
    <w:rsid w:val="007874F5"/>
    <w:rsid w:val="007B4BAC"/>
    <w:rsid w:val="007F340E"/>
    <w:rsid w:val="0080063F"/>
    <w:rsid w:val="00805821"/>
    <w:rsid w:val="00815104"/>
    <w:rsid w:val="0085215C"/>
    <w:rsid w:val="00855B9A"/>
    <w:rsid w:val="008576F4"/>
    <w:rsid w:val="00873B1A"/>
    <w:rsid w:val="008A56E0"/>
    <w:rsid w:val="008B549C"/>
    <w:rsid w:val="008E4B92"/>
    <w:rsid w:val="00914CAF"/>
    <w:rsid w:val="00953EED"/>
    <w:rsid w:val="009572B1"/>
    <w:rsid w:val="00964352"/>
    <w:rsid w:val="00973143"/>
    <w:rsid w:val="009B2A01"/>
    <w:rsid w:val="009C03A3"/>
    <w:rsid w:val="00A13F70"/>
    <w:rsid w:val="00A47074"/>
    <w:rsid w:val="00A56B71"/>
    <w:rsid w:val="00A60FAD"/>
    <w:rsid w:val="00A727A7"/>
    <w:rsid w:val="00A82758"/>
    <w:rsid w:val="00A85A74"/>
    <w:rsid w:val="00A85EFD"/>
    <w:rsid w:val="00A90E82"/>
    <w:rsid w:val="00B774E8"/>
    <w:rsid w:val="00B84903"/>
    <w:rsid w:val="00BB2D53"/>
    <w:rsid w:val="00C02A1D"/>
    <w:rsid w:val="00C13732"/>
    <w:rsid w:val="00C5357B"/>
    <w:rsid w:val="00CB6FFB"/>
    <w:rsid w:val="00CB73F4"/>
    <w:rsid w:val="00CF745A"/>
    <w:rsid w:val="00D22757"/>
    <w:rsid w:val="00D3483D"/>
    <w:rsid w:val="00D6490F"/>
    <w:rsid w:val="00D75C94"/>
    <w:rsid w:val="00D846FE"/>
    <w:rsid w:val="00D8638C"/>
    <w:rsid w:val="00DA1C81"/>
    <w:rsid w:val="00DE7CD7"/>
    <w:rsid w:val="00E30F0C"/>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exp-ai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onifex.co.uk/product/rm-x-64-dn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nifex.co.uk/product/exp-sdi/" TargetMode="External"/><Relationship Id="rId4" Type="http://schemas.openxmlformats.org/officeDocument/2006/relationships/settings" Target="settings.xml"/><Relationship Id="rId9" Type="http://schemas.openxmlformats.org/officeDocument/2006/relationships/hyperlink" Target="https://sonifex.co.uk/product/exp-d16/"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2026-07-13T12:07:00Z</dcterms:created>
  <dcterms:modified xsi:type="dcterms:W3CDTF">2026-07-13T13:17:00Z</dcterms:modified>
</cp:coreProperties>
</file>